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01" w:rsidRPr="00CC2D01" w:rsidRDefault="00CC2D01" w:rsidP="00CC2D01">
      <w:pPr>
        <w:pBdr>
          <w:top w:val="single" w:sz="6" w:space="4" w:color="E9E9E9"/>
          <w:left w:val="single" w:sz="6" w:space="4" w:color="E9E9E9"/>
          <w:bottom w:val="single" w:sz="6" w:space="4" w:color="E9E9E9"/>
          <w:right w:val="single" w:sz="6" w:space="4" w:color="E9E9E9"/>
        </w:pBdr>
        <w:shd w:val="clear" w:color="auto" w:fill="FAFAFA"/>
        <w:suppressAutoHyphens w:val="0"/>
        <w:spacing w:after="105"/>
        <w:ind w:firstLine="0"/>
        <w:outlineLvl w:val="2"/>
        <w:rPr>
          <w:rFonts w:ascii="Verdana" w:hAnsi="Verdana"/>
          <w:b/>
          <w:bCs/>
          <w:color w:val="000000"/>
          <w:sz w:val="27"/>
          <w:szCs w:val="27"/>
          <w:lang w:eastAsia="ru-RU"/>
        </w:rPr>
      </w:pPr>
      <w:r w:rsidRPr="00CC2D01">
        <w:rPr>
          <w:rFonts w:ascii="Verdana" w:hAnsi="Verdana"/>
          <w:b/>
          <w:bCs/>
          <w:color w:val="000000"/>
          <w:sz w:val="27"/>
          <w:szCs w:val="27"/>
          <w:lang w:eastAsia="ru-RU"/>
        </w:rPr>
        <w:t>Проект 500+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b/>
          <w:bCs/>
          <w:color w:val="000000"/>
          <w:sz w:val="28"/>
          <w:lang w:eastAsia="ru-RU"/>
        </w:rPr>
        <w:t>ПРОЕКТ АДРЕСНОЙ МЕТОДИЧЕСКОЙ ПОМОЩИ «500+»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b/>
          <w:bCs/>
          <w:i/>
          <w:iCs/>
          <w:color w:val="000000"/>
          <w:sz w:val="28"/>
          <w:lang w:eastAsia="ru-RU"/>
        </w:rPr>
        <w:t>               Проект адресной методической помощи «500+»</w:t>
      </w:r>
      <w:r w:rsidRPr="00CC2D01">
        <w:rPr>
          <w:color w:val="000000"/>
          <w:sz w:val="28"/>
          <w:szCs w:val="28"/>
          <w:lang w:eastAsia="ru-RU"/>
        </w:rPr>
        <w:t xml:space="preserve"> является частью федерального проекта «Современная школа» национального проекта «Образование». </w:t>
      </w:r>
      <w:proofErr w:type="gramStart"/>
      <w:r w:rsidRPr="00CC2D01">
        <w:rPr>
          <w:color w:val="000000"/>
          <w:sz w:val="28"/>
          <w:szCs w:val="28"/>
          <w:lang w:eastAsia="ru-RU"/>
        </w:rPr>
        <w:t>Проект призван оказать содействие в достижении глобальной цели, обозначенной в Указе Президента, по вхождению России в число 10 стран-лидеров по качеству общего образования и обеспечить поддержку школ, имеющих риск низких образовательных результатов, работающих в сложных социально-экономических условиях, а также адресную поддержку учащихся с проблемами в обучении.</w:t>
      </w:r>
      <w:proofErr w:type="gramEnd"/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b/>
          <w:bCs/>
          <w:i/>
          <w:iCs/>
          <w:color w:val="000000"/>
          <w:sz w:val="28"/>
          <w:lang w:eastAsia="ru-RU"/>
        </w:rPr>
        <w:t>Цель проекта: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color w:val="000000"/>
          <w:sz w:val="28"/>
          <w:szCs w:val="28"/>
          <w:lang w:eastAsia="ru-RU"/>
        </w:rPr>
        <w:t xml:space="preserve">               </w:t>
      </w:r>
      <w:proofErr w:type="gramStart"/>
      <w:r w:rsidRPr="00CC2D01">
        <w:rPr>
          <w:color w:val="000000"/>
          <w:sz w:val="28"/>
          <w:szCs w:val="28"/>
          <w:lang w:eastAsia="ru-RU"/>
        </w:rPr>
        <w:t>повышение качества образования в школах с риском низких образовательных результатов обучающихся путем реализации комплекса мер поддержки, разработанного с учетом данных предварительной диагностики факторов, существенным образом влияющих на качество образования в конкретной школе.</w:t>
      </w:r>
      <w:proofErr w:type="gramEnd"/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b/>
          <w:bCs/>
          <w:i/>
          <w:iCs/>
          <w:color w:val="000000"/>
          <w:sz w:val="28"/>
          <w:lang w:eastAsia="ru-RU"/>
        </w:rPr>
        <w:t>Задачи проекта: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Symbol" w:hAnsi="Symbol"/>
          <w:color w:val="000000"/>
          <w:sz w:val="28"/>
          <w:szCs w:val="28"/>
          <w:lang w:eastAsia="ru-RU"/>
        </w:rPr>
        <w:t></w:t>
      </w:r>
      <w:r w:rsidRPr="00CC2D01">
        <w:rPr>
          <w:color w:val="000000"/>
          <w:sz w:val="28"/>
          <w:szCs w:val="28"/>
          <w:lang w:eastAsia="ru-RU"/>
        </w:rPr>
        <w:t>провести комплексную диагностику факторов, влияющих существенным образом на качество образования в школах, включенных в проект «500+»;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Symbol" w:hAnsi="Symbol"/>
          <w:color w:val="000000"/>
          <w:sz w:val="28"/>
          <w:szCs w:val="28"/>
          <w:lang w:eastAsia="ru-RU"/>
        </w:rPr>
        <w:t></w:t>
      </w:r>
      <w:r w:rsidRPr="00CC2D01">
        <w:rPr>
          <w:color w:val="000000"/>
          <w:sz w:val="28"/>
          <w:szCs w:val="28"/>
          <w:lang w:eastAsia="ru-RU"/>
        </w:rPr>
        <w:t>разработать для каждой школы, включенной в проект «500+», дорожной карты по реализации мер поддержки;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Symbol" w:hAnsi="Symbol"/>
          <w:color w:val="000000"/>
          <w:sz w:val="28"/>
          <w:szCs w:val="28"/>
          <w:lang w:eastAsia="ru-RU"/>
        </w:rPr>
        <w:t></w:t>
      </w:r>
      <w:r w:rsidRPr="00CC2D01">
        <w:rPr>
          <w:color w:val="000000"/>
          <w:sz w:val="28"/>
          <w:szCs w:val="28"/>
          <w:lang w:eastAsia="ru-RU"/>
        </w:rPr>
        <w:t>организовать консультирование всех участников проекта по вопросам, связанным с реализацией конкретных мероприятий проекта;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Symbol" w:hAnsi="Symbol"/>
          <w:color w:val="000000"/>
          <w:sz w:val="28"/>
          <w:szCs w:val="28"/>
          <w:lang w:eastAsia="ru-RU"/>
        </w:rPr>
        <w:t></w:t>
      </w:r>
      <w:r w:rsidRPr="00CC2D01">
        <w:rPr>
          <w:color w:val="000000"/>
          <w:sz w:val="28"/>
          <w:szCs w:val="28"/>
          <w:lang w:eastAsia="ru-RU"/>
        </w:rPr>
        <w:t>реализовать дорожные карты, включая мониторинг хода проекта и оценку результативности принимаемых мер;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Symbol" w:hAnsi="Symbol"/>
          <w:color w:val="000000"/>
          <w:sz w:val="28"/>
          <w:szCs w:val="28"/>
          <w:lang w:eastAsia="ru-RU"/>
        </w:rPr>
        <w:t></w:t>
      </w:r>
      <w:r w:rsidRPr="00CC2D01">
        <w:rPr>
          <w:color w:val="000000"/>
          <w:sz w:val="28"/>
          <w:szCs w:val="28"/>
          <w:lang w:eastAsia="ru-RU"/>
        </w:rPr>
        <w:t>создать информационную систему для реализации проекта, в которой каждая школа, участвующая в проекте, публикует рабочие материалы и документы, связанные с реализацией запланированных мер; ведется консультирование всех участников проекта;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Symbol" w:hAnsi="Symbol"/>
          <w:color w:val="000000"/>
          <w:sz w:val="28"/>
          <w:szCs w:val="28"/>
          <w:lang w:eastAsia="ru-RU"/>
        </w:rPr>
        <w:t></w:t>
      </w:r>
      <w:r w:rsidRPr="00CC2D01">
        <w:rPr>
          <w:color w:val="000000"/>
          <w:sz w:val="28"/>
          <w:szCs w:val="28"/>
          <w:lang w:eastAsia="ru-RU"/>
        </w:rPr>
        <w:t>сформировать группы кураторов из числа опытных управленцев школ;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Symbol" w:hAnsi="Symbol"/>
          <w:color w:val="000000"/>
          <w:sz w:val="28"/>
          <w:szCs w:val="28"/>
          <w:lang w:eastAsia="ru-RU"/>
        </w:rPr>
        <w:t></w:t>
      </w:r>
      <w:r w:rsidRPr="00CC2D01">
        <w:rPr>
          <w:color w:val="000000"/>
          <w:sz w:val="28"/>
          <w:szCs w:val="28"/>
          <w:lang w:eastAsia="ru-RU"/>
        </w:rPr>
        <w:t>обеспечить сотрудничество кураторов, директоров школ, включенных в проект «500+», специалистов органов местного самоуправления и региональных структур в реализации мер поддержки;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lastRenderedPageBreak/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Symbol" w:hAnsi="Symbol"/>
          <w:color w:val="000000"/>
          <w:lang w:eastAsia="ru-RU"/>
        </w:rPr>
        <w:t></w:t>
      </w:r>
      <w:r w:rsidRPr="00CC2D01">
        <w:rPr>
          <w:color w:val="000000"/>
          <w:sz w:val="28"/>
          <w:szCs w:val="28"/>
          <w:lang w:eastAsia="ru-RU"/>
        </w:rPr>
        <w:t>обеспечить мониторинг хода проекта на основе данных, полученных при заполнении дорожных ка</w:t>
      </w:r>
      <w:proofErr w:type="gramStart"/>
      <w:r w:rsidRPr="00CC2D01">
        <w:rPr>
          <w:color w:val="000000"/>
          <w:sz w:val="28"/>
          <w:szCs w:val="28"/>
          <w:lang w:eastAsia="ru-RU"/>
        </w:rPr>
        <w:t>рт в сп</w:t>
      </w:r>
      <w:proofErr w:type="gramEnd"/>
      <w:r w:rsidRPr="00CC2D01">
        <w:rPr>
          <w:color w:val="000000"/>
          <w:sz w:val="28"/>
          <w:szCs w:val="28"/>
          <w:lang w:eastAsia="ru-RU"/>
        </w:rPr>
        <w:t>ециализированной информационной системе мониторинга хода проекта – (ИС МЭДК).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b/>
          <w:bCs/>
          <w:i/>
          <w:iCs/>
          <w:color w:val="000000"/>
          <w:sz w:val="28"/>
          <w:lang w:eastAsia="ru-RU"/>
        </w:rPr>
        <w:t>Принципы реализации адресной методической помощи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i/>
          <w:iCs/>
          <w:color w:val="000000"/>
          <w:sz w:val="28"/>
          <w:lang w:eastAsia="ru-RU"/>
        </w:rPr>
        <w:t>принцип сотрудничества</w:t>
      </w:r>
      <w:r w:rsidRPr="00CC2D01">
        <w:rPr>
          <w:color w:val="000000"/>
          <w:sz w:val="28"/>
          <w:szCs w:val="28"/>
          <w:lang w:eastAsia="ru-RU"/>
        </w:rPr>
        <w:t>, который предполагает, что качественное образование – это результат совместной работы всех групп и участников образовательных отношений. В соответствии с принципом сотрудничества каждый участник проекта разделяет ответственность за его результат и готов к сотрудничеству с другими участниками проекта для достижения общих целей;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i/>
          <w:iCs/>
          <w:color w:val="000000"/>
          <w:sz w:val="28"/>
          <w:lang w:eastAsia="ru-RU"/>
        </w:rPr>
        <w:t>принцип открытости и объективности</w:t>
      </w:r>
      <w:r w:rsidRPr="00CC2D01">
        <w:rPr>
          <w:color w:val="000000"/>
          <w:sz w:val="28"/>
          <w:szCs w:val="28"/>
          <w:lang w:eastAsia="ru-RU"/>
        </w:rPr>
        <w:t>, который предполагает, что все действия в рамках реализации данного проекта основываются на объективной информации о качестве подготовки обучающихся и на доступности данной информации для всех участников проекта;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i/>
          <w:iCs/>
          <w:color w:val="000000"/>
          <w:sz w:val="28"/>
          <w:lang w:eastAsia="ru-RU"/>
        </w:rPr>
        <w:t>использование методик</w:t>
      </w:r>
      <w:r w:rsidRPr="00CC2D01">
        <w:rPr>
          <w:color w:val="000000"/>
          <w:sz w:val="28"/>
          <w:szCs w:val="28"/>
          <w:lang w:eastAsia="ru-RU"/>
        </w:rPr>
        <w:t>, которые уже были разработаны ранее и апробированы в реальной образовательной деятельности. Такой подход позволяет реализовать организационные меры с максимальной эффективностью, поскольку дает возможность не только опираться на научно обоснованные методики, но и использовать тот опыт в реализации мер поддержки школ на федеральном и региональном уровне, который есть у российской системы образования.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b/>
          <w:bCs/>
          <w:i/>
          <w:iCs/>
          <w:color w:val="000000"/>
          <w:sz w:val="28"/>
          <w:lang w:eastAsia="ru-RU"/>
        </w:rPr>
        <w:t>Функции участников проекта: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proofErr w:type="gramStart"/>
      <w:r w:rsidRPr="00CC2D01">
        <w:rPr>
          <w:i/>
          <w:iCs/>
          <w:color w:val="000000"/>
          <w:sz w:val="28"/>
          <w:lang w:eastAsia="ru-RU"/>
        </w:rPr>
        <w:t>РОИВ</w:t>
      </w:r>
      <w:proofErr w:type="gramEnd"/>
      <w:r w:rsidRPr="00CC2D01">
        <w:rPr>
          <w:color w:val="000000"/>
          <w:sz w:val="28"/>
          <w:szCs w:val="28"/>
          <w:lang w:eastAsia="ru-RU"/>
        </w:rPr>
        <w:t>: привлечение ресурсов, в том числе кадровых, административных, нормативных, материальных для поддержки школ-участниц проекта; обеспечение адресного направления на повышение квалификации, помощь в развитии инфраструктуры школ, разработка и принятие необходимых нормативно-правовых актов.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i/>
          <w:iCs/>
          <w:color w:val="000000"/>
          <w:sz w:val="28"/>
          <w:lang w:eastAsia="ru-RU"/>
        </w:rPr>
        <w:t>ОМСУ</w:t>
      </w:r>
      <w:r w:rsidRPr="00CC2D01">
        <w:rPr>
          <w:color w:val="000000"/>
          <w:sz w:val="28"/>
          <w:szCs w:val="28"/>
          <w:lang w:eastAsia="ru-RU"/>
        </w:rPr>
        <w:t>: привлечение ресурсов, в том числе, кадровых, административных, нормативных, материальных для поддержки школ-участниц проекта, оказание методической и административной поддержки;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i/>
          <w:iCs/>
          <w:color w:val="000000"/>
          <w:sz w:val="28"/>
          <w:lang w:eastAsia="ru-RU"/>
        </w:rPr>
        <w:t>Региональный координатор</w:t>
      </w:r>
      <w:r w:rsidRPr="00CC2D01">
        <w:rPr>
          <w:color w:val="000000"/>
          <w:sz w:val="28"/>
          <w:szCs w:val="28"/>
          <w:lang w:eastAsia="ru-RU"/>
        </w:rPr>
        <w:t>: обеспечение взаимодействия между участниками проекта в регионе и федеральным координатором.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proofErr w:type="gramStart"/>
      <w:r w:rsidRPr="00CC2D01">
        <w:rPr>
          <w:i/>
          <w:iCs/>
          <w:color w:val="000000"/>
          <w:sz w:val="28"/>
          <w:lang w:eastAsia="ru-RU"/>
        </w:rPr>
        <w:t>Муниципальный координатор</w:t>
      </w:r>
      <w:r w:rsidRPr="00CC2D01">
        <w:rPr>
          <w:color w:val="000000"/>
          <w:sz w:val="28"/>
          <w:szCs w:val="28"/>
          <w:lang w:eastAsia="ru-RU"/>
        </w:rPr>
        <w:t>: участие в разработке мер поддержки школ-участниц проекта, мониторинг хода реализации программ развития школ.</w:t>
      </w:r>
      <w:proofErr w:type="gramEnd"/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proofErr w:type="gramStart"/>
      <w:r w:rsidRPr="00CC2D01">
        <w:rPr>
          <w:i/>
          <w:iCs/>
          <w:color w:val="000000"/>
          <w:sz w:val="28"/>
          <w:lang w:eastAsia="ru-RU"/>
        </w:rPr>
        <w:lastRenderedPageBreak/>
        <w:t>Куратор образовательной организации</w:t>
      </w:r>
      <w:r w:rsidRPr="00CC2D01">
        <w:rPr>
          <w:color w:val="000000"/>
          <w:sz w:val="28"/>
          <w:szCs w:val="28"/>
          <w:lang w:eastAsia="ru-RU"/>
        </w:rPr>
        <w:t>: консультирование школ-участниц проекта при формировании программы развития и дорожной карты по реализации предусмотренного программой развития комплекса мер, мониторинг и оценка качества и результативности принимаемых мер в рамках реализации дорожной карты.</w:t>
      </w:r>
      <w:proofErr w:type="gramEnd"/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proofErr w:type="gramStart"/>
      <w:r w:rsidRPr="00CC2D01">
        <w:rPr>
          <w:i/>
          <w:iCs/>
          <w:color w:val="000000"/>
          <w:sz w:val="28"/>
          <w:lang w:eastAsia="ru-RU"/>
        </w:rPr>
        <w:t>Школа</w:t>
      </w:r>
      <w:r w:rsidRPr="00CC2D01">
        <w:rPr>
          <w:color w:val="000000"/>
          <w:sz w:val="28"/>
          <w:szCs w:val="28"/>
          <w:lang w:eastAsia="ru-RU"/>
        </w:rPr>
        <w:t xml:space="preserve">, в отношении которой реализуются меры поддержки: формирование и реализация программы развития школы, дорожной карты по реализации предусмотренных мер, формирование </w:t>
      </w:r>
      <w:proofErr w:type="spellStart"/>
      <w:r w:rsidRPr="00CC2D01">
        <w:rPr>
          <w:color w:val="000000"/>
          <w:sz w:val="28"/>
          <w:szCs w:val="28"/>
          <w:lang w:eastAsia="ru-RU"/>
        </w:rPr>
        <w:t>внутришкольных</w:t>
      </w:r>
      <w:proofErr w:type="spellEnd"/>
      <w:r w:rsidRPr="00CC2D01">
        <w:rPr>
          <w:color w:val="000000"/>
          <w:sz w:val="28"/>
          <w:szCs w:val="28"/>
          <w:lang w:eastAsia="ru-RU"/>
        </w:rPr>
        <w:t xml:space="preserve"> механизмов преодоления факторов риска и проблемных зон, включение школьного коллектива в совместную деятельность по преодолению рисков.</w:t>
      </w:r>
      <w:proofErr w:type="gramEnd"/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C2D01" w:rsidRPr="00CC2D01" w:rsidRDefault="00CC2D01" w:rsidP="00CC2D01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i/>
          <w:iCs/>
          <w:color w:val="000000"/>
          <w:sz w:val="28"/>
          <w:lang w:eastAsia="ru-RU"/>
        </w:rPr>
        <w:t>Федеральный координатор (ФГБУ «ФИОКО»)</w:t>
      </w:r>
      <w:r w:rsidRPr="00CC2D01">
        <w:rPr>
          <w:color w:val="000000"/>
          <w:sz w:val="28"/>
          <w:szCs w:val="28"/>
          <w:lang w:eastAsia="ru-RU"/>
        </w:rPr>
        <w:t>: обеспечение организационной и методической поддержки проекта, организация обучения и консультирования всех участников проекта.</w:t>
      </w:r>
    </w:p>
    <w:p w:rsidR="00CC2D01" w:rsidRPr="00CC2D01" w:rsidRDefault="00CC2D01" w:rsidP="00CC2D01">
      <w:pPr>
        <w:shd w:val="clear" w:color="auto" w:fill="FFFFFF"/>
        <w:suppressAutoHyphens w:val="0"/>
        <w:ind w:firstLine="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CC2D01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CF2268" w:rsidRDefault="00CF2268"/>
    <w:sectPr w:rsidR="00CF2268" w:rsidSect="00CF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01"/>
    <w:rsid w:val="000069BC"/>
    <w:rsid w:val="008429C3"/>
    <w:rsid w:val="009C5FE1"/>
    <w:rsid w:val="00CC2D01"/>
    <w:rsid w:val="00CF2268"/>
    <w:rsid w:val="00D6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C3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CC2D01"/>
    <w:pPr>
      <w:suppressAutoHyphens w:val="0"/>
      <w:spacing w:before="100" w:beforeAutospacing="1" w:after="100" w:afterAutospacing="1"/>
      <w:ind w:firstLine="0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2D01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C2D01"/>
    <w:pPr>
      <w:suppressAutoHyphens w:val="0"/>
      <w:spacing w:before="100" w:beforeAutospacing="1" w:after="100" w:afterAutospacing="1"/>
      <w:ind w:firstLine="0"/>
    </w:pPr>
    <w:rPr>
      <w:lang w:eastAsia="ru-RU"/>
    </w:rPr>
  </w:style>
  <w:style w:type="character" w:styleId="a4">
    <w:name w:val="Strong"/>
    <w:basedOn w:val="a0"/>
    <w:uiPriority w:val="22"/>
    <w:qFormat/>
    <w:rsid w:val="00CC2D01"/>
    <w:rPr>
      <w:b/>
      <w:bCs/>
    </w:rPr>
  </w:style>
  <w:style w:type="character" w:styleId="a5">
    <w:name w:val="Emphasis"/>
    <w:basedOn w:val="a0"/>
    <w:uiPriority w:val="20"/>
    <w:qFormat/>
    <w:rsid w:val="00CC2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2021-04-02T03:01:00Z</dcterms:created>
  <dcterms:modified xsi:type="dcterms:W3CDTF">2021-04-02T03:01:00Z</dcterms:modified>
</cp:coreProperties>
</file>